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72" w:rsidRPr="00E20866" w:rsidRDefault="00807D17">
      <w:pPr>
        <w:rPr>
          <w:lang w:val="ru-RU"/>
        </w:rPr>
      </w:pPr>
      <w:r>
        <w:rPr>
          <w:lang w:val="ru-RU"/>
        </w:rPr>
        <w:t xml:space="preserve">   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4280"/>
        <w:gridCol w:w="2693"/>
      </w:tblGrid>
      <w:tr w:rsidR="0043768A" w:rsidTr="0043768A">
        <w:trPr>
          <w:trHeight w:val="1695"/>
        </w:trPr>
        <w:tc>
          <w:tcPr>
            <w:tcW w:w="2207" w:type="dxa"/>
            <w:vAlign w:val="center"/>
          </w:tcPr>
          <w:p w:rsidR="0043768A" w:rsidRDefault="0043768A" w:rsidP="00807D17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17259" cy="872370"/>
                  <wp:effectExtent l="0" t="0" r="254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 en.ashx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876" cy="87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vAlign w:val="center"/>
          </w:tcPr>
          <w:p w:rsidR="0043768A" w:rsidRDefault="0043768A" w:rsidP="0043768A">
            <w:pPr>
              <w:ind w:left="-80" w:hanging="142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40503" cy="587682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tech-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498" cy="59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3768A" w:rsidRPr="0043768A" w:rsidRDefault="00F66640" w:rsidP="00F66640">
            <w:pPr>
              <w:ind w:left="-250" w:right="600"/>
              <w:jc w:val="center"/>
              <w:rPr>
                <w:noProof/>
                <w:sz w:val="22"/>
                <w:szCs w:val="22"/>
                <w:lang w:eastAsia="ru-RU"/>
              </w:rPr>
            </w:pPr>
            <w:r>
              <w:rPr>
                <w:b/>
                <w:bCs/>
                <w:noProof/>
                <w:color w:val="808080" w:themeColor="text1" w:themeTint="7F"/>
                <w:sz w:val="22"/>
                <w:szCs w:val="22"/>
                <w:lang w:eastAsia="ru-RU"/>
              </w:rPr>
              <w:t>Assoc</w:t>
            </w:r>
            <w:r w:rsidR="0043768A" w:rsidRPr="0043768A">
              <w:rPr>
                <w:b/>
                <w:bCs/>
                <w:noProof/>
                <w:color w:val="808080" w:themeColor="text1" w:themeTint="7F"/>
                <w:sz w:val="22"/>
                <w:szCs w:val="22"/>
                <w:lang w:eastAsia="ru-RU"/>
              </w:rPr>
              <w:t>iation of Entrepreneurial Universities of Russia</w:t>
            </w:r>
          </w:p>
        </w:tc>
      </w:tr>
    </w:tbl>
    <w:p w:rsidR="00231818" w:rsidRPr="00044606" w:rsidRDefault="00231818"/>
    <w:p w:rsidR="00231818" w:rsidRPr="00F154D0" w:rsidRDefault="006D72FC" w:rsidP="00231818">
      <w:pPr>
        <w:pStyle w:val="a5"/>
        <w:rPr>
          <w:rFonts w:asciiTheme="minorHAnsi" w:eastAsiaTheme="minorEastAsia" w:hAnsiTheme="minorHAnsi" w:cstheme="minorBidi"/>
          <w:iCs w:val="0"/>
          <w:color w:val="auto"/>
          <w:spacing w:val="0"/>
          <w:lang w:val="ru-RU"/>
        </w:rPr>
      </w:pPr>
      <w:r w:rsidRPr="00F154D0">
        <w:rPr>
          <w:rFonts w:asciiTheme="minorHAnsi" w:eastAsiaTheme="minorEastAsia" w:hAnsiTheme="minorHAnsi" w:cstheme="minorBidi"/>
          <w:iCs w:val="0"/>
          <w:color w:val="auto"/>
          <w:spacing w:val="0"/>
          <w:lang w:val="ru-RU"/>
        </w:rPr>
        <w:t>Семинар</w:t>
      </w:r>
      <w:r w:rsidR="00231818" w:rsidRPr="00F154D0">
        <w:rPr>
          <w:rFonts w:asciiTheme="minorHAnsi" w:eastAsiaTheme="minorEastAsia" w:hAnsiTheme="minorHAnsi" w:cstheme="minorBidi"/>
          <w:iCs w:val="0"/>
          <w:color w:val="auto"/>
          <w:spacing w:val="0"/>
          <w:lang w:val="ru-RU"/>
        </w:rPr>
        <w:t xml:space="preserve"> 18 </w:t>
      </w:r>
      <w:r w:rsidRPr="00F154D0">
        <w:rPr>
          <w:rFonts w:asciiTheme="minorHAnsi" w:eastAsiaTheme="minorEastAsia" w:hAnsiTheme="minorHAnsi" w:cstheme="minorBidi"/>
          <w:iCs w:val="0"/>
          <w:color w:val="auto"/>
          <w:spacing w:val="0"/>
          <w:lang w:val="ru-RU"/>
        </w:rPr>
        <w:t>октября</w:t>
      </w:r>
      <w:r w:rsidR="00231818" w:rsidRPr="00F154D0">
        <w:rPr>
          <w:rFonts w:asciiTheme="minorHAnsi" w:eastAsiaTheme="minorEastAsia" w:hAnsiTheme="minorHAnsi" w:cstheme="minorBidi"/>
          <w:iCs w:val="0"/>
          <w:color w:val="auto"/>
          <w:spacing w:val="0"/>
          <w:lang w:val="ru-RU"/>
        </w:rPr>
        <w:t>, 2012</w:t>
      </w:r>
    </w:p>
    <w:p w:rsidR="00231818" w:rsidRPr="00F154D0" w:rsidRDefault="006D72FC" w:rsidP="00F154D0">
      <w:pPr>
        <w:pStyle w:val="a3"/>
        <w:pBdr>
          <w:bottom w:val="none" w:sz="0" w:space="0" w:color="auto"/>
        </w:pBdr>
        <w:ind w:right="-205"/>
        <w:rPr>
          <w:rFonts w:asciiTheme="minorHAnsi" w:hAnsiTheme="minorHAnsi"/>
          <w:color w:val="auto"/>
          <w:sz w:val="40"/>
          <w:lang w:val="ru-RU"/>
        </w:rPr>
      </w:pPr>
      <w:r w:rsidRPr="00F154D0">
        <w:rPr>
          <w:rFonts w:asciiTheme="minorHAnsi" w:hAnsiTheme="minorHAnsi"/>
          <w:color w:val="auto"/>
          <w:sz w:val="40"/>
          <w:lang w:val="ru-RU"/>
        </w:rPr>
        <w:t>Внедрение проектного обучения в</w:t>
      </w:r>
      <w:r w:rsidR="00F154D0" w:rsidRPr="00F154D0">
        <w:rPr>
          <w:rFonts w:asciiTheme="minorHAnsi" w:hAnsiTheme="minorHAnsi"/>
          <w:color w:val="auto"/>
          <w:sz w:val="40"/>
          <w:lang w:val="ru-RU"/>
        </w:rPr>
        <w:t xml:space="preserve"> </w:t>
      </w:r>
      <w:r w:rsidRPr="00F154D0">
        <w:rPr>
          <w:rFonts w:asciiTheme="minorHAnsi" w:hAnsiTheme="minorHAnsi"/>
          <w:color w:val="auto"/>
          <w:sz w:val="40"/>
          <w:lang w:val="ru-RU"/>
        </w:rPr>
        <w:t xml:space="preserve">инженерное образование </w:t>
      </w:r>
    </w:p>
    <w:p w:rsidR="008D7124" w:rsidRDefault="006D72FC" w:rsidP="001B062A">
      <w:pPr>
        <w:jc w:val="both"/>
      </w:pPr>
      <w:r>
        <w:rPr>
          <w:lang w:val="ru-RU"/>
        </w:rPr>
        <w:t>Целью</w:t>
      </w:r>
      <w:r w:rsidRPr="001602E4">
        <w:rPr>
          <w:lang w:val="ru-RU"/>
        </w:rPr>
        <w:t xml:space="preserve"> </w:t>
      </w:r>
      <w:r>
        <w:rPr>
          <w:lang w:val="ru-RU"/>
        </w:rPr>
        <w:t>семинара</w:t>
      </w:r>
      <w:r w:rsidRPr="001602E4">
        <w:rPr>
          <w:lang w:val="ru-RU"/>
        </w:rPr>
        <w:t xml:space="preserve"> </w:t>
      </w:r>
      <w:r>
        <w:rPr>
          <w:lang w:val="ru-RU"/>
        </w:rPr>
        <w:t>является</w:t>
      </w:r>
      <w:r w:rsidRPr="001602E4">
        <w:rPr>
          <w:lang w:val="ru-RU"/>
        </w:rPr>
        <w:t xml:space="preserve"> </w:t>
      </w:r>
      <w:r w:rsidR="002217C8">
        <w:rPr>
          <w:lang w:val="ru-RU"/>
        </w:rPr>
        <w:t xml:space="preserve">обсуждение и проработка лучших мировых практик и современных моделей реализации проектного подхода в </w:t>
      </w:r>
      <w:r w:rsidR="001602E4">
        <w:rPr>
          <w:lang w:val="ru-RU"/>
        </w:rPr>
        <w:t>инженерном</w:t>
      </w:r>
      <w:r w:rsidR="001602E4" w:rsidRPr="001602E4">
        <w:rPr>
          <w:lang w:val="ru-RU"/>
        </w:rPr>
        <w:t xml:space="preserve"> </w:t>
      </w:r>
      <w:r w:rsidR="001602E4">
        <w:rPr>
          <w:lang w:val="ru-RU"/>
        </w:rPr>
        <w:t>образовании.</w:t>
      </w:r>
      <w:r w:rsidR="001602E4" w:rsidRPr="001602E4">
        <w:rPr>
          <w:lang w:val="ru-RU"/>
        </w:rPr>
        <w:t xml:space="preserve"> </w:t>
      </w:r>
      <w:r>
        <w:rPr>
          <w:lang w:val="ru-RU"/>
        </w:rPr>
        <w:t>Организаторы</w:t>
      </w:r>
      <w:r w:rsidRPr="002D7815">
        <w:rPr>
          <w:lang w:val="ru-RU"/>
        </w:rPr>
        <w:t xml:space="preserve"> </w:t>
      </w:r>
      <w:r w:rsidR="002D7815">
        <w:rPr>
          <w:lang w:val="ru-RU"/>
        </w:rPr>
        <w:t>мероприятия</w:t>
      </w:r>
      <w:r w:rsidRPr="002D7815">
        <w:rPr>
          <w:lang w:val="ru-RU"/>
        </w:rPr>
        <w:t xml:space="preserve"> - </w:t>
      </w:r>
      <w:proofErr w:type="spellStart"/>
      <w:r>
        <w:rPr>
          <w:lang w:val="ru-RU"/>
        </w:rPr>
        <w:t>Сколковский</w:t>
      </w:r>
      <w:proofErr w:type="spellEnd"/>
      <w:r w:rsidRPr="002D7815">
        <w:rPr>
          <w:lang w:val="ru-RU"/>
        </w:rPr>
        <w:t xml:space="preserve"> </w:t>
      </w:r>
      <w:r>
        <w:rPr>
          <w:lang w:val="ru-RU"/>
        </w:rPr>
        <w:t>институт</w:t>
      </w:r>
      <w:r w:rsidRPr="002D7815">
        <w:rPr>
          <w:lang w:val="ru-RU"/>
        </w:rPr>
        <w:t xml:space="preserve"> </w:t>
      </w:r>
      <w:r>
        <w:rPr>
          <w:lang w:val="ru-RU"/>
        </w:rPr>
        <w:t>науки</w:t>
      </w:r>
      <w:r w:rsidR="00A453EC">
        <w:rPr>
          <w:lang w:val="ru-RU"/>
        </w:rPr>
        <w:t xml:space="preserve"> </w:t>
      </w:r>
      <w:r>
        <w:rPr>
          <w:lang w:val="ru-RU"/>
        </w:rPr>
        <w:t>и</w:t>
      </w:r>
      <w:r w:rsidRPr="002D7815">
        <w:rPr>
          <w:lang w:val="ru-RU"/>
        </w:rPr>
        <w:t xml:space="preserve"> </w:t>
      </w:r>
      <w:r>
        <w:rPr>
          <w:lang w:val="ru-RU"/>
        </w:rPr>
        <w:t>технологий</w:t>
      </w:r>
      <w:r w:rsidR="00A453EC">
        <w:rPr>
          <w:lang w:val="ru-RU"/>
        </w:rPr>
        <w:t xml:space="preserve"> (</w:t>
      </w:r>
      <w:proofErr w:type="spellStart"/>
      <w:r w:rsidR="00A453EC">
        <w:rPr>
          <w:lang w:val="ru-RU"/>
        </w:rPr>
        <w:t>СколковоТех</w:t>
      </w:r>
      <w:proofErr w:type="spellEnd"/>
      <w:r w:rsidR="00A453EC">
        <w:rPr>
          <w:lang w:val="ru-RU"/>
        </w:rPr>
        <w:t>)</w:t>
      </w:r>
      <w:r w:rsidR="00A453EC" w:rsidRPr="002D7815">
        <w:rPr>
          <w:lang w:val="ru-RU"/>
        </w:rPr>
        <w:t xml:space="preserve"> </w:t>
      </w:r>
      <w:r w:rsidRPr="002D7815">
        <w:rPr>
          <w:lang w:val="ru-RU"/>
        </w:rPr>
        <w:t xml:space="preserve"> </w:t>
      </w:r>
      <w:r>
        <w:rPr>
          <w:lang w:val="ru-RU"/>
        </w:rPr>
        <w:t>и</w:t>
      </w:r>
      <w:r w:rsidRPr="002D7815">
        <w:rPr>
          <w:lang w:val="ru-RU"/>
        </w:rPr>
        <w:t xml:space="preserve"> </w:t>
      </w:r>
      <w:r>
        <w:rPr>
          <w:lang w:val="ru-RU"/>
        </w:rPr>
        <w:t>Фонд</w:t>
      </w:r>
      <w:r w:rsidRPr="002D7815">
        <w:rPr>
          <w:lang w:val="ru-RU"/>
        </w:rPr>
        <w:t xml:space="preserve"> </w:t>
      </w:r>
      <w:proofErr w:type="spellStart"/>
      <w:r>
        <w:rPr>
          <w:lang w:val="ru-RU"/>
        </w:rPr>
        <w:t>Сколково</w:t>
      </w:r>
      <w:proofErr w:type="spellEnd"/>
      <w:r w:rsidRPr="002D7815">
        <w:rPr>
          <w:lang w:val="ru-RU"/>
        </w:rPr>
        <w:t xml:space="preserve"> </w:t>
      </w:r>
      <w:r w:rsidR="002217C8">
        <w:rPr>
          <w:lang w:val="ru-RU"/>
        </w:rPr>
        <w:t xml:space="preserve">совместно с Ассоциацией Предпринимательских Университетов России (АПУР) </w:t>
      </w:r>
      <w:r w:rsidR="002D7815" w:rsidRPr="002D7815">
        <w:rPr>
          <w:lang w:val="ru-RU"/>
        </w:rPr>
        <w:t xml:space="preserve">– </w:t>
      </w:r>
      <w:r w:rsidR="002D7815">
        <w:rPr>
          <w:lang w:val="ru-RU"/>
        </w:rPr>
        <w:t>проводят</w:t>
      </w:r>
      <w:r w:rsidR="002D7815" w:rsidRPr="002D7815">
        <w:rPr>
          <w:lang w:val="ru-RU"/>
        </w:rPr>
        <w:t xml:space="preserve"> </w:t>
      </w:r>
      <w:r w:rsidR="001602E4">
        <w:rPr>
          <w:lang w:val="ru-RU"/>
        </w:rPr>
        <w:t xml:space="preserve">уникальный по содержанию </w:t>
      </w:r>
      <w:r w:rsidR="002D7815">
        <w:rPr>
          <w:lang w:val="ru-RU"/>
        </w:rPr>
        <w:t>семинар</w:t>
      </w:r>
      <w:r w:rsidR="002D7815" w:rsidRPr="002D7815">
        <w:rPr>
          <w:lang w:val="ru-RU"/>
        </w:rPr>
        <w:t xml:space="preserve"> </w:t>
      </w:r>
      <w:r w:rsidR="002D7815">
        <w:rPr>
          <w:lang w:val="ru-RU"/>
        </w:rPr>
        <w:t>для</w:t>
      </w:r>
      <w:r w:rsidR="002D7815" w:rsidRPr="002D7815">
        <w:rPr>
          <w:lang w:val="ru-RU"/>
        </w:rPr>
        <w:t xml:space="preserve"> </w:t>
      </w:r>
      <w:r w:rsidR="002D7815">
        <w:rPr>
          <w:lang w:val="ru-RU"/>
        </w:rPr>
        <w:t>ведущих</w:t>
      </w:r>
      <w:r w:rsidR="002D7815" w:rsidRPr="002D7815">
        <w:rPr>
          <w:lang w:val="ru-RU"/>
        </w:rPr>
        <w:t xml:space="preserve"> </w:t>
      </w:r>
      <w:r w:rsidR="002D7815">
        <w:rPr>
          <w:lang w:val="ru-RU"/>
        </w:rPr>
        <w:t>профессоров</w:t>
      </w:r>
      <w:r w:rsidRPr="002D7815">
        <w:rPr>
          <w:lang w:val="ru-RU"/>
        </w:rPr>
        <w:t xml:space="preserve"> </w:t>
      </w:r>
      <w:r w:rsidR="002D7815">
        <w:rPr>
          <w:lang w:val="ru-RU"/>
        </w:rPr>
        <w:t>и</w:t>
      </w:r>
      <w:r w:rsidR="002D7815" w:rsidRPr="002D7815">
        <w:rPr>
          <w:lang w:val="ru-RU"/>
        </w:rPr>
        <w:t xml:space="preserve"> </w:t>
      </w:r>
      <w:r w:rsidR="002D7815">
        <w:rPr>
          <w:lang w:val="ru-RU"/>
        </w:rPr>
        <w:t>педагогов</w:t>
      </w:r>
      <w:r w:rsidR="002D7815" w:rsidRPr="002D7815">
        <w:rPr>
          <w:lang w:val="ru-RU"/>
        </w:rPr>
        <w:t xml:space="preserve"> </w:t>
      </w:r>
      <w:r w:rsidR="002D7815">
        <w:rPr>
          <w:lang w:val="ru-RU"/>
        </w:rPr>
        <w:t>Российских</w:t>
      </w:r>
      <w:r w:rsidR="002D7815" w:rsidRPr="002D7815">
        <w:rPr>
          <w:lang w:val="ru-RU"/>
        </w:rPr>
        <w:t xml:space="preserve"> </w:t>
      </w:r>
      <w:r w:rsidR="002D7815">
        <w:rPr>
          <w:lang w:val="ru-RU"/>
        </w:rPr>
        <w:t>партнерских</w:t>
      </w:r>
      <w:r w:rsidR="002D7815" w:rsidRPr="002D7815">
        <w:rPr>
          <w:lang w:val="ru-RU"/>
        </w:rPr>
        <w:t xml:space="preserve"> </w:t>
      </w:r>
      <w:r w:rsidR="002D7815">
        <w:rPr>
          <w:lang w:val="ru-RU"/>
        </w:rPr>
        <w:t>университетов</w:t>
      </w:r>
      <w:r w:rsidR="002D7815" w:rsidRPr="002D7815">
        <w:rPr>
          <w:lang w:val="ru-RU"/>
        </w:rPr>
        <w:t xml:space="preserve">. </w:t>
      </w:r>
    </w:p>
    <w:p w:rsidR="00F154D0" w:rsidRPr="00F154D0" w:rsidRDefault="00F154D0" w:rsidP="001B062A">
      <w:pPr>
        <w:jc w:val="both"/>
      </w:pPr>
    </w:p>
    <w:p w:rsidR="008D7124" w:rsidRPr="00F154D0" w:rsidRDefault="00E902CC" w:rsidP="00F154D0">
      <w:pPr>
        <w:rPr>
          <w:b/>
          <w:lang w:val="ru-RU"/>
        </w:rPr>
      </w:pPr>
      <w:r w:rsidRPr="00F154D0">
        <w:rPr>
          <w:b/>
          <w:lang w:val="ru-RU"/>
        </w:rPr>
        <w:t>Программа</w:t>
      </w:r>
      <w:r w:rsidR="003704DF" w:rsidRPr="00F154D0">
        <w:rPr>
          <w:b/>
          <w:lang w:val="ru-RU"/>
        </w:rPr>
        <w:t xml:space="preserve">                                                                                                   </w:t>
      </w:r>
      <w:r w:rsidR="00F154D0">
        <w:rPr>
          <w:b/>
        </w:rPr>
        <w:t xml:space="preserve">           </w:t>
      </w:r>
      <w:r w:rsidR="003704DF" w:rsidRPr="00F154D0">
        <w:rPr>
          <w:b/>
          <w:lang w:val="ru-RU"/>
        </w:rPr>
        <w:t xml:space="preserve">  </w:t>
      </w:r>
      <w:r w:rsidR="003704DF" w:rsidRPr="00F154D0">
        <w:rPr>
          <w:b/>
          <w:i/>
          <w:lang w:val="ru-RU"/>
        </w:rPr>
        <w:t>(проект)</w:t>
      </w:r>
    </w:p>
    <w:p w:rsidR="008D7124" w:rsidRPr="00044606" w:rsidRDefault="008D7124" w:rsidP="008D7124"/>
    <w:tbl>
      <w:tblPr>
        <w:tblStyle w:val="a7"/>
        <w:tblW w:w="0" w:type="auto"/>
        <w:tblLook w:val="04A0"/>
      </w:tblPr>
      <w:tblGrid>
        <w:gridCol w:w="1526"/>
        <w:gridCol w:w="6990"/>
      </w:tblGrid>
      <w:tr w:rsidR="005F7F72" w:rsidRPr="00044606" w:rsidTr="00B939DA">
        <w:tc>
          <w:tcPr>
            <w:tcW w:w="1526" w:type="dxa"/>
          </w:tcPr>
          <w:p w:rsidR="005F7F72" w:rsidRPr="00B939DA" w:rsidRDefault="002B7CAB" w:rsidP="008D7124">
            <w:pPr>
              <w:rPr>
                <w:color w:val="808080" w:themeColor="background1" w:themeShade="80"/>
              </w:rPr>
            </w:pPr>
            <w:r w:rsidRPr="00B939DA">
              <w:rPr>
                <w:color w:val="808080" w:themeColor="background1" w:themeShade="80"/>
              </w:rPr>
              <w:t>09.00-09.30</w:t>
            </w:r>
          </w:p>
        </w:tc>
        <w:tc>
          <w:tcPr>
            <w:tcW w:w="6990" w:type="dxa"/>
          </w:tcPr>
          <w:p w:rsidR="005F7F72" w:rsidRPr="00A453EC" w:rsidRDefault="00A453EC" w:rsidP="008D7124">
            <w:pPr>
              <w:rPr>
                <w:lang w:val="ru-RU"/>
              </w:rPr>
            </w:pPr>
            <w:r>
              <w:rPr>
                <w:lang w:val="ru-RU"/>
              </w:rPr>
              <w:t>Регистрация и приветственный кофе</w:t>
            </w:r>
          </w:p>
        </w:tc>
      </w:tr>
      <w:tr w:rsidR="005F7F72" w:rsidRPr="00A453EC" w:rsidTr="00B939DA">
        <w:tc>
          <w:tcPr>
            <w:tcW w:w="1526" w:type="dxa"/>
          </w:tcPr>
          <w:p w:rsidR="005F7F72" w:rsidRPr="00B939DA" w:rsidRDefault="00E14115" w:rsidP="008D7124">
            <w:pPr>
              <w:rPr>
                <w:color w:val="808080" w:themeColor="background1" w:themeShade="80"/>
              </w:rPr>
            </w:pPr>
            <w:r w:rsidRPr="00B939DA">
              <w:rPr>
                <w:color w:val="808080" w:themeColor="background1" w:themeShade="80"/>
              </w:rPr>
              <w:t>09.30-09.5</w:t>
            </w:r>
            <w:r w:rsidR="002B7CAB" w:rsidRPr="00B939DA">
              <w:rPr>
                <w:color w:val="808080" w:themeColor="background1" w:themeShade="80"/>
              </w:rPr>
              <w:t>0</w:t>
            </w:r>
          </w:p>
        </w:tc>
        <w:tc>
          <w:tcPr>
            <w:tcW w:w="6990" w:type="dxa"/>
          </w:tcPr>
          <w:p w:rsidR="00A453EC" w:rsidRDefault="00A453EC" w:rsidP="00A453EC">
            <w:pPr>
              <w:rPr>
                <w:i/>
                <w:color w:val="FF0000"/>
                <w:lang w:val="ru-RU"/>
              </w:rPr>
            </w:pP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Вступительное</w:t>
            </w:r>
            <w:r w:rsidRPr="00A453EC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слово</w:t>
            </w:r>
            <w:r w:rsidR="008C4694" w:rsidRPr="00A453EC">
              <w:rPr>
                <w:lang w:val="ru-RU"/>
              </w:rPr>
              <w:br/>
            </w:r>
            <w:r w:rsidRPr="00A453EC">
              <w:rPr>
                <w:i/>
                <w:lang w:val="ru-RU"/>
              </w:rPr>
              <w:t xml:space="preserve">Ректор </w:t>
            </w:r>
            <w:proofErr w:type="spellStart"/>
            <w:r w:rsidRPr="00A453EC">
              <w:rPr>
                <w:i/>
                <w:lang w:val="ru-RU"/>
              </w:rPr>
              <w:t>МИСиС</w:t>
            </w:r>
            <w:proofErr w:type="spellEnd"/>
            <w:r w:rsidRPr="00A453EC">
              <w:rPr>
                <w:i/>
                <w:lang w:val="ru-RU"/>
              </w:rPr>
              <w:t xml:space="preserve"> </w:t>
            </w:r>
            <w:r w:rsidRPr="00A453EC">
              <w:rPr>
                <w:i/>
                <w:color w:val="FF0000"/>
                <w:lang w:val="ru-RU"/>
              </w:rPr>
              <w:t>(уточняется)</w:t>
            </w:r>
            <w:r w:rsidR="00044606" w:rsidRPr="00A453EC">
              <w:rPr>
                <w:i/>
                <w:color w:val="FF0000"/>
                <w:lang w:val="ru-RU"/>
              </w:rPr>
              <w:t xml:space="preserve"> </w:t>
            </w:r>
          </w:p>
          <w:p w:rsidR="00A453EC" w:rsidRDefault="00A453EC" w:rsidP="00A453EC">
            <w:pPr>
              <w:rPr>
                <w:i/>
                <w:color w:val="FF0000"/>
                <w:lang w:val="ru-RU"/>
              </w:rPr>
            </w:pPr>
            <w:r w:rsidRPr="00A453EC">
              <w:rPr>
                <w:i/>
                <w:lang w:val="ru-RU"/>
              </w:rPr>
              <w:t>Представитель из Министерства</w:t>
            </w:r>
            <w:r>
              <w:rPr>
                <w:i/>
                <w:lang w:val="ru-RU"/>
              </w:rPr>
              <w:t xml:space="preserve"> </w:t>
            </w:r>
            <w:r w:rsidRPr="00A453EC">
              <w:rPr>
                <w:i/>
                <w:color w:val="FF0000"/>
                <w:lang w:val="ru-RU"/>
              </w:rPr>
              <w:t>(уточняется)</w:t>
            </w:r>
          </w:p>
          <w:p w:rsidR="00A453EC" w:rsidRDefault="00A453EC" w:rsidP="00A453EC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Фрумин</w:t>
            </w:r>
            <w:r w:rsidRPr="00A453EC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Исак</w:t>
            </w:r>
            <w:proofErr w:type="spellEnd"/>
            <w:r>
              <w:rPr>
                <w:i/>
                <w:lang w:val="ru-RU"/>
              </w:rPr>
              <w:t xml:space="preserve"> – Фонд </w:t>
            </w:r>
            <w:proofErr w:type="spellStart"/>
            <w:r>
              <w:rPr>
                <w:i/>
                <w:lang w:val="ru-RU"/>
              </w:rPr>
              <w:t>Сколково</w:t>
            </w:r>
            <w:proofErr w:type="spellEnd"/>
            <w:r w:rsidR="00025EB0" w:rsidRPr="00A453EC">
              <w:rPr>
                <w:i/>
                <w:lang w:val="ru-RU"/>
              </w:rPr>
              <w:t xml:space="preserve"> </w:t>
            </w:r>
          </w:p>
          <w:p w:rsidR="005F7F72" w:rsidRPr="00A453EC" w:rsidRDefault="00A453EC" w:rsidP="00A453EC">
            <w:pPr>
              <w:rPr>
                <w:lang w:val="ru-RU"/>
              </w:rPr>
            </w:pPr>
            <w:proofErr w:type="spellStart"/>
            <w:r>
              <w:rPr>
                <w:i/>
                <w:lang w:val="ru-RU"/>
              </w:rPr>
              <w:t>Эдстром</w:t>
            </w:r>
            <w:proofErr w:type="spellEnd"/>
            <w:r w:rsidRPr="00A453EC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Кристина - </w:t>
            </w:r>
            <w:proofErr w:type="spellStart"/>
            <w:r>
              <w:rPr>
                <w:i/>
                <w:lang w:val="ru-RU"/>
              </w:rPr>
              <w:t>СколковоТех</w:t>
            </w:r>
            <w:proofErr w:type="spellEnd"/>
          </w:p>
        </w:tc>
      </w:tr>
      <w:tr w:rsidR="005F7F72" w:rsidRPr="003704DF" w:rsidTr="00B939DA">
        <w:tc>
          <w:tcPr>
            <w:tcW w:w="1526" w:type="dxa"/>
          </w:tcPr>
          <w:p w:rsidR="005F7F72" w:rsidRPr="00B939DA" w:rsidRDefault="00E14115" w:rsidP="008D7124">
            <w:pPr>
              <w:rPr>
                <w:color w:val="808080" w:themeColor="background1" w:themeShade="80"/>
              </w:rPr>
            </w:pPr>
            <w:r w:rsidRPr="00B939DA">
              <w:rPr>
                <w:color w:val="808080" w:themeColor="background1" w:themeShade="80"/>
              </w:rPr>
              <w:t>09.50-10.3</w:t>
            </w:r>
            <w:r w:rsidR="002B7CAB" w:rsidRPr="00B939DA">
              <w:rPr>
                <w:color w:val="808080" w:themeColor="background1" w:themeShade="80"/>
              </w:rPr>
              <w:t>0</w:t>
            </w:r>
          </w:p>
        </w:tc>
        <w:tc>
          <w:tcPr>
            <w:tcW w:w="6990" w:type="dxa"/>
          </w:tcPr>
          <w:p w:rsidR="005F7F72" w:rsidRPr="00A30EF6" w:rsidRDefault="00A30EF6" w:rsidP="00A30EF6">
            <w:pPr>
              <w:rPr>
                <w:lang w:val="ru-RU"/>
              </w:rPr>
            </w:pP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Практическое применение образования в профессии </w:t>
            </w:r>
            <w:r w:rsidR="008C4694" w:rsidRPr="00A30EF6">
              <w:rPr>
                <w:lang w:val="ru-RU"/>
              </w:rPr>
              <w:br/>
            </w:r>
            <w:r w:rsidR="00A453EC" w:rsidRPr="00A453EC">
              <w:rPr>
                <w:i/>
                <w:lang w:val="ru-RU"/>
              </w:rPr>
              <w:t>Представители</w:t>
            </w:r>
            <w:r w:rsidR="00A453EC" w:rsidRPr="00A30EF6">
              <w:rPr>
                <w:i/>
                <w:lang w:val="ru-RU"/>
              </w:rPr>
              <w:t xml:space="preserve"> </w:t>
            </w:r>
            <w:r w:rsidR="00A453EC" w:rsidRPr="00A453EC">
              <w:rPr>
                <w:i/>
                <w:lang w:val="ru-RU"/>
              </w:rPr>
              <w:t>индустрии</w:t>
            </w:r>
            <w:r w:rsidR="00A453EC" w:rsidRPr="00A30EF6">
              <w:rPr>
                <w:i/>
                <w:lang w:val="ru-RU"/>
              </w:rPr>
              <w:t xml:space="preserve"> </w:t>
            </w:r>
            <w:r w:rsidR="00A453EC" w:rsidRPr="00A30EF6">
              <w:rPr>
                <w:i/>
                <w:color w:val="FF0000"/>
                <w:lang w:val="ru-RU"/>
              </w:rPr>
              <w:t>(</w:t>
            </w:r>
            <w:r w:rsidR="00A453EC" w:rsidRPr="00A453EC">
              <w:rPr>
                <w:i/>
                <w:color w:val="FF0000"/>
                <w:lang w:val="ru-RU"/>
              </w:rPr>
              <w:t>уточняется</w:t>
            </w:r>
            <w:r w:rsidR="00A453EC" w:rsidRPr="00A30EF6">
              <w:rPr>
                <w:i/>
                <w:color w:val="FF0000"/>
                <w:lang w:val="ru-RU"/>
              </w:rPr>
              <w:t>)</w:t>
            </w:r>
          </w:p>
        </w:tc>
      </w:tr>
      <w:tr w:rsidR="005F7F72" w:rsidRPr="003704DF" w:rsidTr="00B939DA">
        <w:tc>
          <w:tcPr>
            <w:tcW w:w="1526" w:type="dxa"/>
          </w:tcPr>
          <w:p w:rsidR="005F7F72" w:rsidRPr="00B939DA" w:rsidRDefault="00E14115" w:rsidP="008D7124">
            <w:pPr>
              <w:rPr>
                <w:color w:val="808080" w:themeColor="background1" w:themeShade="80"/>
              </w:rPr>
            </w:pPr>
            <w:r w:rsidRPr="00B939DA">
              <w:rPr>
                <w:color w:val="808080" w:themeColor="background1" w:themeShade="80"/>
              </w:rPr>
              <w:t>10.30-12.00</w:t>
            </w:r>
          </w:p>
        </w:tc>
        <w:tc>
          <w:tcPr>
            <w:tcW w:w="6990" w:type="dxa"/>
          </w:tcPr>
          <w:p w:rsidR="008C4694" w:rsidRPr="00A453EC" w:rsidRDefault="00A453EC" w:rsidP="00025EB0">
            <w:pPr>
              <w:rPr>
                <w:b/>
                <w:sz w:val="26"/>
                <w:szCs w:val="26"/>
                <w:lang w:val="ru-RU"/>
              </w:rPr>
            </w:pPr>
            <w:r w:rsidRPr="00A453EC">
              <w:rPr>
                <w:b/>
                <w:color w:val="4F81BD" w:themeColor="accent1"/>
                <w:sz w:val="26"/>
                <w:szCs w:val="26"/>
                <w:lang w:val="ru-RU"/>
              </w:rPr>
              <w:t>Название доклада</w:t>
            </w:r>
            <w:r w:rsidRPr="00A453E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A453EC">
              <w:rPr>
                <w:i/>
                <w:color w:val="FF0000"/>
                <w:lang w:val="ru-RU"/>
              </w:rPr>
              <w:t>(уточняется)</w:t>
            </w:r>
          </w:p>
          <w:p w:rsidR="005F7F72" w:rsidRPr="00A453EC" w:rsidRDefault="00A453EC" w:rsidP="00025EB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Миллер</w:t>
            </w:r>
            <w:r w:rsidR="00C63D89">
              <w:rPr>
                <w:i/>
                <w:lang w:val="ru-RU"/>
              </w:rPr>
              <w:t xml:space="preserve"> Ричард</w:t>
            </w:r>
            <w:r w:rsidR="00025EB0" w:rsidRPr="00A453EC">
              <w:rPr>
                <w:i/>
                <w:lang w:val="ru-RU"/>
              </w:rPr>
              <w:t xml:space="preserve">, </w:t>
            </w:r>
            <w:r w:rsidR="00025EB0" w:rsidRPr="001C5F52">
              <w:rPr>
                <w:i/>
              </w:rPr>
              <w:t>Olin</w:t>
            </w:r>
            <w:r w:rsidR="00025EB0" w:rsidRPr="00A453EC">
              <w:rPr>
                <w:i/>
                <w:lang w:val="ru-RU"/>
              </w:rPr>
              <w:t xml:space="preserve"> </w:t>
            </w:r>
            <w:r w:rsidR="00025EB0" w:rsidRPr="001C5F52">
              <w:rPr>
                <w:i/>
              </w:rPr>
              <w:t>College</w:t>
            </w:r>
          </w:p>
        </w:tc>
      </w:tr>
      <w:tr w:rsidR="005F7F72" w:rsidRPr="00044606" w:rsidTr="00B939DA">
        <w:tc>
          <w:tcPr>
            <w:tcW w:w="1526" w:type="dxa"/>
          </w:tcPr>
          <w:p w:rsidR="005F7F72" w:rsidRPr="00B939DA" w:rsidRDefault="00E14115" w:rsidP="008D7124">
            <w:pPr>
              <w:rPr>
                <w:color w:val="808080" w:themeColor="background1" w:themeShade="80"/>
              </w:rPr>
            </w:pPr>
            <w:r w:rsidRPr="00B939DA">
              <w:rPr>
                <w:color w:val="808080" w:themeColor="background1" w:themeShade="80"/>
              </w:rPr>
              <w:t>12.00-13.00</w:t>
            </w:r>
          </w:p>
        </w:tc>
        <w:tc>
          <w:tcPr>
            <w:tcW w:w="6990" w:type="dxa"/>
          </w:tcPr>
          <w:p w:rsidR="005F7F72" w:rsidRPr="00C63D89" w:rsidRDefault="00C63D89" w:rsidP="008D7124">
            <w:pPr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</w:tr>
      <w:tr w:rsidR="00DE39BF" w:rsidRPr="003704DF" w:rsidTr="00B939DA">
        <w:tc>
          <w:tcPr>
            <w:tcW w:w="1526" w:type="dxa"/>
          </w:tcPr>
          <w:p w:rsidR="00DE39BF" w:rsidRPr="00B939DA" w:rsidRDefault="00DE39BF" w:rsidP="008D712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13.00-13.20</w:t>
            </w:r>
          </w:p>
        </w:tc>
        <w:tc>
          <w:tcPr>
            <w:tcW w:w="6990" w:type="dxa"/>
          </w:tcPr>
          <w:p w:rsidR="00DE39BF" w:rsidRPr="002217C8" w:rsidRDefault="00A453EC" w:rsidP="00C63D89">
            <w:pPr>
              <w:rPr>
                <w:b/>
                <w:color w:val="FF0000"/>
                <w:sz w:val="26"/>
                <w:szCs w:val="26"/>
                <w:lang w:val="ru-RU"/>
              </w:rPr>
            </w:pP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Система</w:t>
            </w:r>
            <w:r w:rsidRPr="002217C8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группового</w:t>
            </w:r>
            <w:r w:rsidRPr="002217C8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проектного</w:t>
            </w:r>
            <w:r w:rsidRPr="002217C8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обучения</w:t>
            </w:r>
            <w:r w:rsidRPr="002217C8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ТУСУР</w:t>
            </w:r>
            <w:r w:rsidRPr="002217C8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 w:rsidR="00DE39BF" w:rsidRPr="002217C8">
              <w:rPr>
                <w:lang w:val="ru-RU"/>
              </w:rPr>
              <w:br/>
            </w:r>
            <w:r w:rsidR="00C63D89" w:rsidRPr="00C63D89">
              <w:rPr>
                <w:i/>
                <w:lang w:val="ru-RU"/>
              </w:rPr>
              <w:t>Уваров</w:t>
            </w:r>
            <w:r w:rsidR="00C63D89" w:rsidRPr="002217C8">
              <w:rPr>
                <w:i/>
                <w:lang w:val="ru-RU"/>
              </w:rPr>
              <w:t xml:space="preserve"> </w:t>
            </w:r>
            <w:r w:rsidR="00C63D89" w:rsidRPr="00C63D89">
              <w:rPr>
                <w:i/>
                <w:lang w:val="ru-RU"/>
              </w:rPr>
              <w:t>Александр</w:t>
            </w:r>
            <w:r w:rsidR="00C63D89" w:rsidRPr="002217C8">
              <w:rPr>
                <w:i/>
                <w:lang w:val="ru-RU"/>
              </w:rPr>
              <w:t xml:space="preserve"> - </w:t>
            </w:r>
            <w:r w:rsidR="00DE39BF" w:rsidRPr="002217C8">
              <w:rPr>
                <w:i/>
                <w:lang w:val="ru-RU"/>
              </w:rPr>
              <w:t xml:space="preserve"> </w:t>
            </w:r>
            <w:r w:rsidR="00C63D89">
              <w:rPr>
                <w:i/>
                <w:lang w:val="ru-RU"/>
              </w:rPr>
              <w:t>ТУСУР</w:t>
            </w:r>
            <w:r w:rsidR="00DE39BF" w:rsidRPr="002217C8">
              <w:rPr>
                <w:i/>
                <w:lang w:val="ru-RU"/>
              </w:rPr>
              <w:t xml:space="preserve"> </w:t>
            </w:r>
          </w:p>
        </w:tc>
      </w:tr>
      <w:tr w:rsidR="005F7F72" w:rsidRPr="003704DF" w:rsidTr="00B939DA">
        <w:tc>
          <w:tcPr>
            <w:tcW w:w="1526" w:type="dxa"/>
          </w:tcPr>
          <w:p w:rsidR="005F7F72" w:rsidRPr="00B939DA" w:rsidRDefault="00DE39BF" w:rsidP="008D712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13.20-14.5</w:t>
            </w:r>
            <w:r w:rsidR="00E14115" w:rsidRPr="00B939DA">
              <w:rPr>
                <w:color w:val="808080" w:themeColor="background1" w:themeShade="80"/>
              </w:rPr>
              <w:t>0</w:t>
            </w:r>
          </w:p>
        </w:tc>
        <w:tc>
          <w:tcPr>
            <w:tcW w:w="6990" w:type="dxa"/>
          </w:tcPr>
          <w:p w:rsidR="005F7F72" w:rsidRPr="003704DF" w:rsidRDefault="003704DF" w:rsidP="003704DF">
            <w:pPr>
              <w:rPr>
                <w:lang w:val="ru-RU"/>
              </w:rPr>
            </w:pP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Профильное образование: создание образовательной среды для подготовки инженерных кадров, отвечающих требованиям современной промышленности</w:t>
            </w:r>
            <w:r w:rsidR="008C4694" w:rsidRPr="003704DF">
              <w:rPr>
                <w:lang w:val="ru-RU"/>
              </w:rPr>
              <w:br/>
            </w:r>
            <w:proofErr w:type="spellStart"/>
            <w:r w:rsidR="00C63D89">
              <w:rPr>
                <w:i/>
                <w:lang w:val="ru-RU"/>
              </w:rPr>
              <w:t>Д</w:t>
            </w:r>
            <w:r w:rsidR="006218DA">
              <w:rPr>
                <w:i/>
                <w:lang w:val="ru-RU"/>
              </w:rPr>
              <w:t>а</w:t>
            </w:r>
            <w:r w:rsidR="00C63D89">
              <w:rPr>
                <w:i/>
                <w:lang w:val="ru-RU"/>
              </w:rPr>
              <w:t>нн</w:t>
            </w:r>
            <w:proofErr w:type="spellEnd"/>
            <w:r w:rsidR="00C63D89" w:rsidRPr="003704DF">
              <w:rPr>
                <w:i/>
                <w:lang w:val="ru-RU"/>
              </w:rPr>
              <w:t xml:space="preserve"> </w:t>
            </w:r>
            <w:r w:rsidR="00C63D89">
              <w:rPr>
                <w:i/>
                <w:lang w:val="ru-RU"/>
              </w:rPr>
              <w:t>Ян</w:t>
            </w:r>
            <w:r w:rsidR="00025EB0" w:rsidRPr="003704DF">
              <w:rPr>
                <w:i/>
                <w:lang w:val="ru-RU"/>
              </w:rPr>
              <w:t xml:space="preserve">, </w:t>
            </w:r>
            <w:r w:rsidR="00025EB0" w:rsidRPr="001C5F52">
              <w:rPr>
                <w:i/>
              </w:rPr>
              <w:t>Coventry</w:t>
            </w:r>
            <w:r w:rsidR="00025EB0" w:rsidRPr="003704DF">
              <w:rPr>
                <w:i/>
                <w:lang w:val="ru-RU"/>
              </w:rPr>
              <w:t xml:space="preserve"> </w:t>
            </w:r>
            <w:r w:rsidR="00025EB0" w:rsidRPr="001C5F52">
              <w:rPr>
                <w:i/>
              </w:rPr>
              <w:t>University</w:t>
            </w:r>
          </w:p>
        </w:tc>
      </w:tr>
      <w:tr w:rsidR="00025EB0" w:rsidRPr="00044606" w:rsidTr="00B939DA">
        <w:tc>
          <w:tcPr>
            <w:tcW w:w="1526" w:type="dxa"/>
          </w:tcPr>
          <w:p w:rsidR="00025EB0" w:rsidRPr="00B939DA" w:rsidRDefault="00025EB0" w:rsidP="008D7124">
            <w:pPr>
              <w:rPr>
                <w:color w:val="808080" w:themeColor="background1" w:themeShade="80"/>
              </w:rPr>
            </w:pPr>
            <w:r w:rsidRPr="00B939DA">
              <w:rPr>
                <w:color w:val="808080" w:themeColor="background1" w:themeShade="80"/>
              </w:rPr>
              <w:t>14.50-15.20</w:t>
            </w:r>
          </w:p>
        </w:tc>
        <w:tc>
          <w:tcPr>
            <w:tcW w:w="6990" w:type="dxa"/>
          </w:tcPr>
          <w:p w:rsidR="00025EB0" w:rsidRPr="00C63D89" w:rsidRDefault="00C63D89" w:rsidP="008D7124">
            <w:pPr>
              <w:rPr>
                <w:lang w:val="ru-RU"/>
              </w:rPr>
            </w:pPr>
            <w:r>
              <w:rPr>
                <w:lang w:val="ru-RU"/>
              </w:rPr>
              <w:t>Кофе-брейк</w:t>
            </w:r>
          </w:p>
        </w:tc>
      </w:tr>
      <w:tr w:rsidR="00025EB0" w:rsidRPr="003704DF" w:rsidTr="00B939DA">
        <w:tc>
          <w:tcPr>
            <w:tcW w:w="1526" w:type="dxa"/>
          </w:tcPr>
          <w:p w:rsidR="00025EB0" w:rsidRPr="00B939DA" w:rsidRDefault="00025EB0" w:rsidP="008D7124">
            <w:pPr>
              <w:rPr>
                <w:color w:val="808080" w:themeColor="background1" w:themeShade="80"/>
              </w:rPr>
            </w:pPr>
            <w:r w:rsidRPr="00B939DA">
              <w:rPr>
                <w:color w:val="808080" w:themeColor="background1" w:themeShade="80"/>
              </w:rPr>
              <w:t>15.20-16.20</w:t>
            </w:r>
          </w:p>
        </w:tc>
        <w:tc>
          <w:tcPr>
            <w:tcW w:w="6990" w:type="dxa"/>
          </w:tcPr>
          <w:p w:rsidR="00025EB0" w:rsidRPr="00252CD5" w:rsidRDefault="00252CD5" w:rsidP="00252CD5">
            <w:pPr>
              <w:rPr>
                <w:lang w:val="ru-RU"/>
              </w:rPr>
            </w:pP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Внедряя</w:t>
            </w:r>
            <w:r w:rsidRPr="00252CD5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проектное</w:t>
            </w:r>
            <w:r w:rsidRPr="00252CD5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и</w:t>
            </w:r>
            <w:r w:rsidRPr="00252CD5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предметное</w:t>
            </w:r>
            <w:r w:rsidRPr="00252CD5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обучение: подход </w:t>
            </w:r>
            <w:r w:rsidR="001C5F52" w:rsidRPr="00B939DA">
              <w:rPr>
                <w:b/>
                <w:color w:val="4F81BD" w:themeColor="accent1"/>
                <w:sz w:val="26"/>
                <w:szCs w:val="26"/>
              </w:rPr>
              <w:t>CDIO</w:t>
            </w:r>
            <w:r w:rsidR="001C5F52" w:rsidRPr="00252CD5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 w:rsidR="001C5F52" w:rsidRPr="00252CD5">
              <w:rPr>
                <w:lang w:val="ru-RU"/>
              </w:rPr>
              <w:br/>
            </w:r>
            <w:proofErr w:type="spellStart"/>
            <w:r w:rsidR="00C63D89">
              <w:rPr>
                <w:i/>
                <w:lang w:val="ru-RU"/>
              </w:rPr>
              <w:t>Эдстром</w:t>
            </w:r>
            <w:proofErr w:type="spellEnd"/>
            <w:r w:rsidR="00C63D89" w:rsidRPr="00252CD5">
              <w:rPr>
                <w:i/>
                <w:lang w:val="ru-RU"/>
              </w:rPr>
              <w:t xml:space="preserve"> </w:t>
            </w:r>
            <w:r w:rsidR="00C63D89">
              <w:rPr>
                <w:i/>
                <w:lang w:val="ru-RU"/>
              </w:rPr>
              <w:t>Кристина</w:t>
            </w:r>
            <w:r w:rsidR="00025EB0" w:rsidRPr="00252CD5">
              <w:rPr>
                <w:i/>
                <w:lang w:val="ru-RU"/>
              </w:rPr>
              <w:t xml:space="preserve">, </w:t>
            </w:r>
            <w:proofErr w:type="spellStart"/>
            <w:r w:rsidR="00C63D89">
              <w:rPr>
                <w:i/>
                <w:lang w:val="ru-RU"/>
              </w:rPr>
              <w:t>СколковоТех</w:t>
            </w:r>
            <w:proofErr w:type="spellEnd"/>
            <w:r w:rsidR="001C5F52" w:rsidRPr="00252CD5">
              <w:rPr>
                <w:i/>
                <w:lang w:val="ru-RU"/>
              </w:rPr>
              <w:t xml:space="preserve"> </w:t>
            </w:r>
            <w:r w:rsidR="00C63D89">
              <w:rPr>
                <w:i/>
                <w:lang w:val="ru-RU"/>
              </w:rPr>
              <w:t>и</w:t>
            </w:r>
            <w:r w:rsidR="001C5F52" w:rsidRPr="00252CD5">
              <w:rPr>
                <w:i/>
                <w:lang w:val="ru-RU"/>
              </w:rPr>
              <w:t xml:space="preserve"> </w:t>
            </w:r>
            <w:r w:rsidR="001C5F52">
              <w:rPr>
                <w:i/>
              </w:rPr>
              <w:t>KTH</w:t>
            </w:r>
          </w:p>
        </w:tc>
      </w:tr>
      <w:tr w:rsidR="00025EB0" w:rsidRPr="003704DF" w:rsidTr="00B939DA">
        <w:tc>
          <w:tcPr>
            <w:tcW w:w="1526" w:type="dxa"/>
          </w:tcPr>
          <w:p w:rsidR="00025EB0" w:rsidRPr="00B939DA" w:rsidRDefault="00025EB0" w:rsidP="008D7124">
            <w:pPr>
              <w:rPr>
                <w:color w:val="808080" w:themeColor="background1" w:themeShade="80"/>
              </w:rPr>
            </w:pPr>
            <w:r w:rsidRPr="00B939DA">
              <w:rPr>
                <w:color w:val="808080" w:themeColor="background1" w:themeShade="80"/>
              </w:rPr>
              <w:t>16.20-17.00</w:t>
            </w:r>
          </w:p>
        </w:tc>
        <w:tc>
          <w:tcPr>
            <w:tcW w:w="6990" w:type="dxa"/>
          </w:tcPr>
          <w:p w:rsidR="00025EB0" w:rsidRPr="002217C8" w:rsidRDefault="00C63D89" w:rsidP="006218DA">
            <w:pPr>
              <w:rPr>
                <w:lang w:val="ru-RU"/>
              </w:rPr>
            </w:pP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Подведение</w:t>
            </w:r>
            <w:r w:rsidRPr="002217C8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4F81BD" w:themeColor="accent1"/>
                <w:sz w:val="26"/>
                <w:szCs w:val="26"/>
                <w:lang w:val="ru-RU"/>
              </w:rPr>
              <w:t>итогов</w:t>
            </w:r>
            <w:r w:rsidRPr="002217C8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 </w:t>
            </w:r>
            <w:r w:rsidR="005015CF">
              <w:rPr>
                <w:b/>
                <w:color w:val="4F81BD" w:themeColor="accent1"/>
                <w:sz w:val="26"/>
                <w:szCs w:val="26"/>
                <w:lang w:val="ru-RU"/>
              </w:rPr>
              <w:t xml:space="preserve">и заключительная </w:t>
            </w:r>
            <w:proofErr w:type="gramStart"/>
            <w:r w:rsidR="005015CF">
              <w:rPr>
                <w:b/>
                <w:color w:val="4F81BD" w:themeColor="accent1"/>
                <w:sz w:val="26"/>
                <w:szCs w:val="26"/>
                <w:lang w:val="ru-RU"/>
              </w:rPr>
              <w:t>дискуссия</w:t>
            </w:r>
            <w:proofErr w:type="gramEnd"/>
            <w:r w:rsidR="001C5F52" w:rsidRPr="002217C8">
              <w:rPr>
                <w:b/>
                <w:lang w:val="ru-RU"/>
              </w:rPr>
              <w:br/>
            </w:r>
            <w:r>
              <w:rPr>
                <w:i/>
                <w:lang w:val="ru-RU"/>
              </w:rPr>
              <w:t>Групповые</w:t>
            </w:r>
            <w:r w:rsidRPr="002217C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дискуссии</w:t>
            </w:r>
            <w:r w:rsidRPr="002217C8">
              <w:rPr>
                <w:i/>
                <w:lang w:val="ru-RU"/>
              </w:rPr>
              <w:t xml:space="preserve">. </w:t>
            </w:r>
            <w:r>
              <w:rPr>
                <w:i/>
                <w:lang w:val="ru-RU"/>
              </w:rPr>
              <w:t>Модераторы</w:t>
            </w:r>
            <w:r w:rsidRPr="002217C8">
              <w:rPr>
                <w:i/>
                <w:lang w:val="ru-RU"/>
              </w:rPr>
              <w:t xml:space="preserve"> – </w:t>
            </w:r>
            <w:r>
              <w:rPr>
                <w:i/>
                <w:lang w:val="ru-RU"/>
              </w:rPr>
              <w:t>Миллер</w:t>
            </w:r>
            <w:r w:rsidRPr="002217C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Ричард</w:t>
            </w:r>
            <w:r w:rsidRPr="002217C8">
              <w:rPr>
                <w:i/>
                <w:lang w:val="ru-RU"/>
              </w:rPr>
              <w:t xml:space="preserve">, </w:t>
            </w:r>
            <w:proofErr w:type="spellStart"/>
            <w:r>
              <w:rPr>
                <w:i/>
                <w:lang w:val="ru-RU"/>
              </w:rPr>
              <w:t>Д</w:t>
            </w:r>
            <w:r w:rsidR="006218DA">
              <w:rPr>
                <w:i/>
                <w:lang w:val="ru-RU"/>
              </w:rPr>
              <w:t>а</w:t>
            </w:r>
            <w:r>
              <w:rPr>
                <w:i/>
                <w:lang w:val="ru-RU"/>
              </w:rPr>
              <w:t>нн</w:t>
            </w:r>
            <w:proofErr w:type="spellEnd"/>
            <w:r w:rsidRPr="002217C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Ян</w:t>
            </w:r>
            <w:r w:rsidRPr="002217C8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Фрумин</w:t>
            </w:r>
            <w:r w:rsidRPr="002217C8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Исак</w:t>
            </w:r>
            <w:proofErr w:type="spellEnd"/>
            <w:r w:rsidRPr="002217C8">
              <w:rPr>
                <w:i/>
                <w:lang w:val="ru-RU"/>
              </w:rPr>
              <w:t xml:space="preserve">, </w:t>
            </w:r>
            <w:proofErr w:type="spellStart"/>
            <w:r>
              <w:rPr>
                <w:i/>
                <w:lang w:val="ru-RU"/>
              </w:rPr>
              <w:t>Эдстром</w:t>
            </w:r>
            <w:proofErr w:type="spellEnd"/>
            <w:r w:rsidRPr="002217C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Кристина</w:t>
            </w:r>
            <w:r w:rsidRPr="002217C8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Морозов</w:t>
            </w:r>
            <w:r w:rsidRPr="002217C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Артем</w:t>
            </w:r>
            <w:r w:rsidRPr="002217C8">
              <w:rPr>
                <w:i/>
                <w:lang w:val="ru-RU"/>
              </w:rPr>
              <w:t xml:space="preserve"> </w:t>
            </w:r>
          </w:p>
        </w:tc>
      </w:tr>
    </w:tbl>
    <w:p w:rsidR="001B062A" w:rsidRPr="00C45FA3" w:rsidRDefault="00575C0D" w:rsidP="00C45FA3">
      <w:pPr>
        <w:pStyle w:val="2"/>
        <w:spacing w:before="120"/>
        <w:rPr>
          <w:rFonts w:asciiTheme="minorHAnsi" w:eastAsiaTheme="minorEastAsia" w:hAnsiTheme="minorHAnsi" w:cstheme="minorBidi"/>
          <w:bCs w:val="0"/>
          <w:sz w:val="28"/>
          <w:szCs w:val="28"/>
          <w:lang w:val="ru-RU"/>
        </w:rPr>
      </w:pPr>
      <w:r w:rsidRPr="00C45FA3">
        <w:rPr>
          <w:rFonts w:asciiTheme="minorHAnsi" w:eastAsiaTheme="minorEastAsia" w:hAnsiTheme="minorHAnsi" w:cstheme="minorBidi"/>
          <w:bCs w:val="0"/>
          <w:sz w:val="28"/>
          <w:szCs w:val="28"/>
          <w:lang w:val="ru-RU"/>
        </w:rPr>
        <w:lastRenderedPageBreak/>
        <w:t>Авторы семинара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7"/>
        <w:gridCol w:w="6219"/>
      </w:tblGrid>
      <w:tr w:rsidR="00C45FA3" w:rsidRPr="00C45FA3" w:rsidTr="00F154D0">
        <w:trPr>
          <w:trHeight w:val="2204"/>
        </w:trPr>
        <w:tc>
          <w:tcPr>
            <w:tcW w:w="2296" w:type="dxa"/>
            <w:vAlign w:val="center"/>
          </w:tcPr>
          <w:p w:rsidR="00C45FA3" w:rsidRDefault="00C45FA3" w:rsidP="00C45FA3">
            <w:pPr>
              <w:jc w:val="center"/>
            </w:pPr>
            <w:r w:rsidRPr="00044606">
              <w:rPr>
                <w:noProof/>
                <w:lang w:val="ru-RU" w:eastAsia="ru-RU"/>
              </w:rPr>
              <w:drawing>
                <wp:inline distT="0" distB="0" distL="0" distR="0">
                  <wp:extent cx="990353" cy="1126432"/>
                  <wp:effectExtent l="152400" t="152400" r="153035" b="1695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2-08-30 at 9.06.43 A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3" cy="11270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</w:tcPr>
          <w:p w:rsidR="00C45FA3" w:rsidRDefault="00C45FA3" w:rsidP="00C45FA3">
            <w:pPr>
              <w:pStyle w:val="2"/>
              <w:spacing w:before="120"/>
              <w:rPr>
                <w:rFonts w:asciiTheme="minorHAnsi" w:eastAsiaTheme="minorEastAsia" w:hAnsiTheme="minorHAnsi" w:cstheme="minorBidi"/>
                <w:bCs w:val="0"/>
              </w:rPr>
            </w:pPr>
            <w:r w:rsidRPr="00C45FA3">
              <w:rPr>
                <w:rFonts w:asciiTheme="minorHAnsi" w:eastAsiaTheme="minorEastAsia" w:hAnsiTheme="minorHAnsi" w:cstheme="minorBidi"/>
                <w:bCs w:val="0"/>
                <w:lang w:val="ru-RU"/>
              </w:rPr>
              <w:t>Ричард Миллер</w:t>
            </w:r>
          </w:p>
          <w:p w:rsidR="00C45FA3" w:rsidRPr="00F154D0" w:rsidRDefault="00C45FA3" w:rsidP="00C45FA3">
            <w:pPr>
              <w:jc w:val="both"/>
              <w:rPr>
                <w:sz w:val="20"/>
                <w:szCs w:val="20"/>
                <w:lang w:val="ru-RU"/>
              </w:rPr>
            </w:pPr>
            <w:r w:rsidRPr="00F154D0">
              <w:rPr>
                <w:sz w:val="20"/>
                <w:szCs w:val="20"/>
                <w:lang w:val="ru-RU"/>
              </w:rPr>
              <w:t xml:space="preserve">В 1999 г. Ричард К. Миллер стал Президентом и первым сотрудником Инженерного колледжа им. Франклина У. Олина, в котором также занимает должность профессора в области машиностроения. Ранее работал в Университете Айовы, Университете Южной Калифорнии и Калифорнийском университете г. Санта-Барбара. </w:t>
            </w:r>
            <w:r w:rsidR="00F154D0" w:rsidRPr="00F154D0">
              <w:rPr>
                <w:sz w:val="20"/>
                <w:szCs w:val="20"/>
                <w:lang w:val="ru-RU"/>
              </w:rPr>
              <w:t>В сферу научно-исследовательских интересов д-ра Миллера входит применение динамики конструкций и нелинейной механики в инженерной сейсмологии и проектировании конструкции космических аппаратов.</w:t>
            </w:r>
          </w:p>
        </w:tc>
      </w:tr>
      <w:tr w:rsidR="00C45FA3" w:rsidRPr="00C45FA3" w:rsidTr="00F154D0">
        <w:tc>
          <w:tcPr>
            <w:tcW w:w="8516" w:type="dxa"/>
            <w:gridSpan w:val="2"/>
          </w:tcPr>
          <w:p w:rsidR="00C45FA3" w:rsidRPr="00F154D0" w:rsidRDefault="00C45FA3" w:rsidP="00C45FA3">
            <w:pPr>
              <w:jc w:val="both"/>
              <w:rPr>
                <w:sz w:val="20"/>
                <w:szCs w:val="20"/>
                <w:lang w:val="ru-RU"/>
              </w:rPr>
            </w:pPr>
            <w:r w:rsidRPr="00F154D0">
              <w:rPr>
                <w:sz w:val="20"/>
                <w:szCs w:val="20"/>
                <w:lang w:val="ru-RU"/>
              </w:rPr>
              <w:t xml:space="preserve">Является автором и соавтором более 100 рецензированных статей в журналах и прочих публикаций на технические темы. </w:t>
            </w:r>
            <w:proofErr w:type="gramStart"/>
            <w:r w:rsidRPr="00F154D0">
              <w:rPr>
                <w:sz w:val="20"/>
                <w:szCs w:val="20"/>
                <w:lang w:val="ru-RU"/>
              </w:rPr>
              <w:t xml:space="preserve">Д-р Миллер стал пятикратным лауреатом премий двух университетов за преподавательскую деятельность, был удостоен премии «Наследие» Инженерного колледжа Университета Айовы, а в 2006 г. журнал </w:t>
            </w:r>
            <w:proofErr w:type="spellStart"/>
            <w:r w:rsidRPr="00F154D0">
              <w:rPr>
                <w:sz w:val="20"/>
                <w:szCs w:val="20"/>
                <w:lang w:val="ru-RU"/>
              </w:rPr>
              <w:t>Mass</w:t>
            </w:r>
            <w:proofErr w:type="spellEnd"/>
            <w:r w:rsidRPr="00F154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54D0">
              <w:rPr>
                <w:sz w:val="20"/>
                <w:szCs w:val="20"/>
                <w:lang w:val="ru-RU"/>
              </w:rPr>
              <w:t>High</w:t>
            </w:r>
            <w:proofErr w:type="spellEnd"/>
            <w:r w:rsidRPr="00F154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54D0">
              <w:rPr>
                <w:sz w:val="20"/>
                <w:szCs w:val="20"/>
                <w:lang w:val="ru-RU"/>
              </w:rPr>
              <w:t>Tech</w:t>
            </w:r>
            <w:proofErr w:type="spellEnd"/>
            <w:r w:rsidRPr="00F154D0">
              <w:rPr>
                <w:sz w:val="20"/>
                <w:szCs w:val="20"/>
                <w:lang w:val="ru-RU"/>
              </w:rPr>
              <w:t xml:space="preserve"> признал его «звездой» за деятельность по созданию Колледжа им. Олина.</w:t>
            </w:r>
            <w:proofErr w:type="gramEnd"/>
            <w:r w:rsidRPr="00F154D0">
              <w:rPr>
                <w:sz w:val="20"/>
                <w:szCs w:val="20"/>
                <w:lang w:val="ru-RU"/>
              </w:rPr>
              <w:t xml:space="preserve"> Занимал также должность председателя Инженерного консультативного комитета национального научного фонда и входил в состав нескольких консультативных комитетов Национальной инженерной академии, Гарвардского университета и прочих учреждений.  В дополнение к этому являлся советником Всемирного банка по созданию новых образовательных учреждений.</w:t>
            </w:r>
            <w:bookmarkStart w:id="0" w:name="_GoBack"/>
            <w:bookmarkEnd w:id="0"/>
          </w:p>
        </w:tc>
      </w:tr>
      <w:tr w:rsidR="00C45FA3" w:rsidRPr="000861A7" w:rsidTr="00F154D0">
        <w:trPr>
          <w:trHeight w:val="2369"/>
        </w:trPr>
        <w:tc>
          <w:tcPr>
            <w:tcW w:w="2296" w:type="dxa"/>
          </w:tcPr>
          <w:p w:rsidR="00C45FA3" w:rsidRPr="00C45FA3" w:rsidRDefault="00C45FA3" w:rsidP="001B062A">
            <w:pPr>
              <w:rPr>
                <w:lang w:val="ru-RU"/>
              </w:rPr>
            </w:pPr>
            <w:r w:rsidRPr="00044606">
              <w:rPr>
                <w:noProof/>
                <w:lang w:val="ru-RU" w:eastAsia="ru-RU"/>
              </w:rPr>
              <w:drawing>
                <wp:inline distT="0" distB="0" distL="0" distR="0">
                  <wp:extent cx="1005053" cy="1204733"/>
                  <wp:effectExtent l="152400" t="152400" r="163830" b="1924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220" cy="12073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</w:tcPr>
          <w:p w:rsidR="00C45FA3" w:rsidRPr="00F154D0" w:rsidRDefault="00C45FA3" w:rsidP="00F154D0">
            <w:pPr>
              <w:pStyle w:val="2"/>
              <w:spacing w:before="120"/>
              <w:rPr>
                <w:rFonts w:asciiTheme="minorHAnsi" w:eastAsiaTheme="minorEastAsia" w:hAnsiTheme="minorHAnsi" w:cstheme="minorBidi"/>
                <w:bCs w:val="0"/>
                <w:lang w:val="ru-RU"/>
              </w:rPr>
            </w:pPr>
            <w:r w:rsidRPr="00C45FA3">
              <w:rPr>
                <w:rFonts w:asciiTheme="minorHAnsi" w:eastAsiaTheme="minorEastAsia" w:hAnsiTheme="minorHAnsi" w:cstheme="minorBidi"/>
                <w:bCs w:val="0"/>
                <w:lang w:val="ru-RU"/>
              </w:rPr>
              <w:t xml:space="preserve">Ян </w:t>
            </w:r>
            <w:proofErr w:type="spellStart"/>
            <w:r w:rsidRPr="00C45FA3">
              <w:rPr>
                <w:rFonts w:asciiTheme="minorHAnsi" w:eastAsiaTheme="minorEastAsia" w:hAnsiTheme="minorHAnsi" w:cstheme="minorBidi"/>
                <w:bCs w:val="0"/>
                <w:lang w:val="ru-RU"/>
              </w:rPr>
              <w:t>Данн</w:t>
            </w:r>
            <w:proofErr w:type="spellEnd"/>
          </w:p>
          <w:p w:rsidR="00C45FA3" w:rsidRPr="00F154D0" w:rsidRDefault="00C45FA3" w:rsidP="00C45FA3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154D0">
              <w:rPr>
                <w:sz w:val="20"/>
                <w:szCs w:val="20"/>
                <w:lang w:val="ru-RU"/>
              </w:rPr>
              <w:t xml:space="preserve">Ян </w:t>
            </w:r>
            <w:proofErr w:type="spellStart"/>
            <w:r w:rsidRPr="00F154D0">
              <w:rPr>
                <w:sz w:val="20"/>
                <w:szCs w:val="20"/>
                <w:lang w:val="ru-RU"/>
              </w:rPr>
              <w:t>Данн</w:t>
            </w:r>
            <w:proofErr w:type="spellEnd"/>
            <w:r w:rsidRPr="00F154D0">
              <w:rPr>
                <w:sz w:val="20"/>
                <w:szCs w:val="20"/>
                <w:lang w:val="ru-RU"/>
              </w:rPr>
              <w:t xml:space="preserve"> является проректором по студенческой работе в Университете Ковентри, в котором проработал уже 20 лет в качестве лектора, старшего лектора, заместителя декана и исполняющего обязанности декана Инженерно-вычислительного факультета, прежде чем был назначен на должность проректора в 2010 г. </w:t>
            </w:r>
            <w:r w:rsidR="00F154D0" w:rsidRPr="00F154D0">
              <w:rPr>
                <w:sz w:val="20"/>
                <w:szCs w:val="20"/>
                <w:lang w:val="ru-RU"/>
              </w:rPr>
              <w:t>Он очень увлечен работой в Университете Ковентри и стремится дать студентам все самое лучшее, для чего разрабатывает интересные и увлекательные учебные</w:t>
            </w:r>
            <w:proofErr w:type="gramEnd"/>
            <w:r w:rsidR="00F154D0" w:rsidRPr="00F154D0">
              <w:rPr>
                <w:sz w:val="20"/>
                <w:szCs w:val="20"/>
                <w:lang w:val="ru-RU"/>
              </w:rPr>
              <w:t xml:space="preserve"> программы и преподает их особым образом.</w:t>
            </w:r>
          </w:p>
        </w:tc>
      </w:tr>
      <w:tr w:rsidR="00C45FA3" w:rsidRPr="00C45FA3" w:rsidTr="00F154D0">
        <w:tc>
          <w:tcPr>
            <w:tcW w:w="8516" w:type="dxa"/>
            <w:gridSpan w:val="2"/>
          </w:tcPr>
          <w:p w:rsidR="00C45FA3" w:rsidRPr="00F154D0" w:rsidRDefault="00C45FA3" w:rsidP="00C45FA3">
            <w:pPr>
              <w:jc w:val="both"/>
              <w:rPr>
                <w:sz w:val="20"/>
                <w:szCs w:val="20"/>
                <w:lang w:val="ru-RU"/>
              </w:rPr>
            </w:pPr>
            <w:r w:rsidRPr="00F154D0">
              <w:rPr>
                <w:sz w:val="20"/>
                <w:szCs w:val="20"/>
                <w:lang w:val="ru-RU"/>
              </w:rPr>
              <w:t>Стремится изменить процесс обучения студентов. Путешествовал по всему миру, изучая новаторские методы, разработанные в других университетах.</w:t>
            </w:r>
          </w:p>
        </w:tc>
      </w:tr>
      <w:tr w:rsidR="00C45FA3" w:rsidRPr="00C45FA3" w:rsidTr="00F154D0">
        <w:tc>
          <w:tcPr>
            <w:tcW w:w="2296" w:type="dxa"/>
          </w:tcPr>
          <w:p w:rsidR="00C45FA3" w:rsidRPr="00C45FA3" w:rsidRDefault="00F154D0" w:rsidP="001B062A">
            <w:pPr>
              <w:rPr>
                <w:lang w:val="ru-RU"/>
              </w:rPr>
            </w:pPr>
            <w:r w:rsidRPr="00044606">
              <w:rPr>
                <w:noProof/>
                <w:lang w:val="ru-RU" w:eastAsia="ru-RU"/>
              </w:rPr>
              <w:drawing>
                <wp:inline distT="0" distB="0" distL="0" distR="0">
                  <wp:extent cx="984291" cy="1246380"/>
                  <wp:effectExtent l="133350" t="114300" r="139700" b="16383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39" cy="12504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</w:tcPr>
          <w:p w:rsidR="00F154D0" w:rsidRPr="00F154D0" w:rsidRDefault="00F154D0" w:rsidP="00F154D0">
            <w:pPr>
              <w:pStyle w:val="2"/>
              <w:spacing w:before="120"/>
              <w:rPr>
                <w:rFonts w:asciiTheme="minorHAnsi" w:eastAsiaTheme="minorEastAsia" w:hAnsiTheme="minorHAnsi" w:cstheme="minorBidi"/>
                <w:bCs w:val="0"/>
              </w:rPr>
            </w:pPr>
            <w:r w:rsidRPr="00F154D0">
              <w:rPr>
                <w:rFonts w:asciiTheme="minorHAnsi" w:eastAsiaTheme="minorEastAsia" w:hAnsiTheme="minorHAnsi" w:cstheme="minorBidi"/>
                <w:bCs w:val="0"/>
                <w:lang w:val="ru-RU"/>
              </w:rPr>
              <w:t xml:space="preserve">Кристина </w:t>
            </w:r>
            <w:proofErr w:type="spellStart"/>
            <w:r w:rsidRPr="00F154D0">
              <w:rPr>
                <w:rFonts w:asciiTheme="minorHAnsi" w:eastAsiaTheme="minorEastAsia" w:hAnsiTheme="minorHAnsi" w:cstheme="minorBidi"/>
                <w:bCs w:val="0"/>
                <w:lang w:val="ru-RU"/>
              </w:rPr>
              <w:t>Эдстром</w:t>
            </w:r>
            <w:proofErr w:type="spellEnd"/>
          </w:p>
          <w:p w:rsidR="00C45FA3" w:rsidRPr="00F154D0" w:rsidRDefault="00F154D0" w:rsidP="00F154D0">
            <w:pPr>
              <w:jc w:val="both"/>
              <w:rPr>
                <w:sz w:val="20"/>
                <w:szCs w:val="20"/>
                <w:lang w:val="ru-RU"/>
              </w:rPr>
            </w:pPr>
            <w:r w:rsidRPr="00F154D0">
              <w:rPr>
                <w:sz w:val="20"/>
                <w:szCs w:val="20"/>
                <w:lang w:val="ru-RU"/>
              </w:rPr>
              <w:t xml:space="preserve">Кристина </w:t>
            </w:r>
            <w:proofErr w:type="spellStart"/>
            <w:r w:rsidRPr="00F154D0">
              <w:rPr>
                <w:sz w:val="20"/>
                <w:szCs w:val="20"/>
                <w:lang w:val="ru-RU"/>
              </w:rPr>
              <w:t>Эдстром</w:t>
            </w:r>
            <w:proofErr w:type="spellEnd"/>
            <w:r w:rsidRPr="00F154D0">
              <w:rPr>
                <w:sz w:val="20"/>
                <w:szCs w:val="20"/>
                <w:lang w:val="ru-RU"/>
              </w:rPr>
              <w:t xml:space="preserve"> является директором по развитию образования </w:t>
            </w:r>
            <w:proofErr w:type="spellStart"/>
            <w:r w:rsidRPr="00F154D0">
              <w:rPr>
                <w:sz w:val="20"/>
                <w:szCs w:val="20"/>
                <w:lang w:val="ru-RU"/>
              </w:rPr>
              <w:t>Сколковского</w:t>
            </w:r>
            <w:proofErr w:type="spellEnd"/>
            <w:r w:rsidRPr="00F154D0">
              <w:rPr>
                <w:sz w:val="20"/>
                <w:szCs w:val="20"/>
                <w:lang w:val="ru-RU"/>
              </w:rPr>
              <w:t xml:space="preserve"> института науки и технологии. По совместительству читает лекции по вопросам развития инженерно-технического образования в Королевском технологическом институте, где работает с 1997 г. Имеет большой опыт работы в области развития образования, как в Швеции, так и за границей, в частности, с 2001 г. принимает участие в реализации инициативы по подготовке следующего поколения инженеров CDIO.</w:t>
            </w:r>
          </w:p>
        </w:tc>
      </w:tr>
      <w:tr w:rsidR="00F154D0" w:rsidRPr="00C45FA3" w:rsidTr="00F154D0">
        <w:tc>
          <w:tcPr>
            <w:tcW w:w="8516" w:type="dxa"/>
            <w:gridSpan w:val="2"/>
          </w:tcPr>
          <w:p w:rsidR="00F154D0" w:rsidRPr="00F154D0" w:rsidRDefault="00F154D0" w:rsidP="00F154D0">
            <w:pPr>
              <w:pStyle w:val="2"/>
              <w:spacing w:before="120"/>
              <w:jc w:val="both"/>
              <w:rPr>
                <w:rFonts w:asciiTheme="minorHAnsi" w:eastAsiaTheme="minorEastAsia" w:hAnsiTheme="minorHAnsi" w:cstheme="minorBidi"/>
                <w:bCs w:val="0"/>
                <w:sz w:val="20"/>
                <w:szCs w:val="20"/>
                <w:lang w:val="ru-RU"/>
              </w:rPr>
            </w:pPr>
            <w:r w:rsidRPr="00F154D0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0"/>
                <w:lang w:val="ru-RU"/>
              </w:rPr>
              <w:t xml:space="preserve">Входит в состав Совета по международной инициативе CDIO, а также в состав Административного совета Европейского общества инженерного образования. В Королевском технологическом институте ее курс «Преподавание и обучение в системе высшего образования» (7,5 кредитов по Европейской системе перевода и накопления кредитов), который заслужил </w:t>
            </w:r>
            <w:proofErr w:type="gramStart"/>
            <w:r w:rsidRPr="00F154D0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0"/>
                <w:lang w:val="ru-RU"/>
              </w:rPr>
              <w:t>весьма положительные</w:t>
            </w:r>
            <w:proofErr w:type="gramEnd"/>
            <w:r w:rsidRPr="00F154D0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0"/>
                <w:lang w:val="ru-RU"/>
              </w:rPr>
              <w:t xml:space="preserve"> отзывы, прослушали более 680 членов профессорско-преподавательского состава. В 2004 г. получила награду Королевского технологического института за выдающиеся достижения в области образования, а в 2009 г. была избрана пожизненным почетным членом студенческого союза Королевского технологического института. Имеет степень магистра наук в области инженерии, которую получила в Техническом университете </w:t>
            </w:r>
            <w:proofErr w:type="spellStart"/>
            <w:r w:rsidRPr="00F154D0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0"/>
                <w:lang w:val="ru-RU"/>
              </w:rPr>
              <w:t>Чалмерса</w:t>
            </w:r>
            <w:proofErr w:type="spellEnd"/>
            <w:r w:rsidRPr="00F154D0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0"/>
                <w:lang w:val="ru-RU"/>
              </w:rPr>
              <w:t>, г. Гётеборг.</w:t>
            </w:r>
          </w:p>
        </w:tc>
      </w:tr>
    </w:tbl>
    <w:p w:rsidR="001B062A" w:rsidRPr="00C45FA3" w:rsidRDefault="001B062A" w:rsidP="001B062A">
      <w:pPr>
        <w:rPr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22"/>
      </w:tblGrid>
      <w:tr w:rsidR="001B062A" w:rsidRPr="003704DF" w:rsidTr="00D30660">
        <w:tc>
          <w:tcPr>
            <w:tcW w:w="0" w:type="auto"/>
          </w:tcPr>
          <w:p w:rsidR="001B062A" w:rsidRPr="00C45FA3" w:rsidRDefault="001B062A" w:rsidP="00D3066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1B062A" w:rsidRPr="006218DA" w:rsidRDefault="001B062A" w:rsidP="00C45FA3">
            <w:pPr>
              <w:widowControl w:val="0"/>
              <w:autoSpaceDE w:val="0"/>
              <w:autoSpaceDN w:val="0"/>
              <w:adjustRightInd w:val="0"/>
              <w:spacing w:after="220"/>
              <w:jc w:val="both"/>
              <w:rPr>
                <w:sz w:val="16"/>
                <w:szCs w:val="20"/>
                <w:lang w:val="ru-RU"/>
              </w:rPr>
            </w:pPr>
            <w:r w:rsidRPr="00C45FA3">
              <w:rPr>
                <w:lang w:val="ru-RU"/>
              </w:rPr>
              <w:t xml:space="preserve"> </w:t>
            </w:r>
          </w:p>
        </w:tc>
      </w:tr>
      <w:tr w:rsidR="001B062A" w:rsidRPr="003704DF" w:rsidTr="00D30660">
        <w:tc>
          <w:tcPr>
            <w:tcW w:w="0" w:type="auto"/>
          </w:tcPr>
          <w:p w:rsidR="001B062A" w:rsidRPr="00C45FA3" w:rsidRDefault="001B062A" w:rsidP="00D3066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1B062A" w:rsidRPr="006218DA" w:rsidRDefault="001B062A" w:rsidP="00D30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</w:tr>
      <w:tr w:rsidR="001B062A" w:rsidRPr="003704DF" w:rsidTr="00D30660">
        <w:tc>
          <w:tcPr>
            <w:tcW w:w="0" w:type="auto"/>
          </w:tcPr>
          <w:p w:rsidR="001B062A" w:rsidRPr="00F154D0" w:rsidRDefault="001B062A" w:rsidP="00D3066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1B062A" w:rsidRPr="001B062A" w:rsidRDefault="001B062A" w:rsidP="00D30660">
            <w:pPr>
              <w:jc w:val="both"/>
              <w:rPr>
                <w:bCs/>
                <w:sz w:val="16"/>
                <w:szCs w:val="20"/>
                <w:lang w:val="ru-RU"/>
              </w:rPr>
            </w:pPr>
          </w:p>
        </w:tc>
      </w:tr>
    </w:tbl>
    <w:p w:rsidR="00231818" w:rsidRPr="00F154D0" w:rsidRDefault="00231818" w:rsidP="00575C0D">
      <w:pPr>
        <w:pStyle w:val="2"/>
        <w:rPr>
          <w:color w:val="auto"/>
        </w:rPr>
      </w:pPr>
    </w:p>
    <w:sectPr w:rsidR="00231818" w:rsidRPr="00F154D0" w:rsidSect="003704DF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1818"/>
    <w:rsid w:val="00025EB0"/>
    <w:rsid w:val="00044606"/>
    <w:rsid w:val="000624F1"/>
    <w:rsid w:val="000861A7"/>
    <w:rsid w:val="001602E4"/>
    <w:rsid w:val="001B062A"/>
    <w:rsid w:val="001C5F52"/>
    <w:rsid w:val="001C7B72"/>
    <w:rsid w:val="002217C8"/>
    <w:rsid w:val="00231818"/>
    <w:rsid w:val="00244354"/>
    <w:rsid w:val="00252CD5"/>
    <w:rsid w:val="002A0B73"/>
    <w:rsid w:val="002A394B"/>
    <w:rsid w:val="002B7CAB"/>
    <w:rsid w:val="002D7815"/>
    <w:rsid w:val="00355EEB"/>
    <w:rsid w:val="003704DF"/>
    <w:rsid w:val="003B0318"/>
    <w:rsid w:val="0043768A"/>
    <w:rsid w:val="005015CF"/>
    <w:rsid w:val="00556CF4"/>
    <w:rsid w:val="00575C0D"/>
    <w:rsid w:val="005F7F72"/>
    <w:rsid w:val="006218DA"/>
    <w:rsid w:val="00670429"/>
    <w:rsid w:val="006D72FC"/>
    <w:rsid w:val="0071311A"/>
    <w:rsid w:val="00780271"/>
    <w:rsid w:val="00807D17"/>
    <w:rsid w:val="008C4694"/>
    <w:rsid w:val="008D7124"/>
    <w:rsid w:val="009B7EB5"/>
    <w:rsid w:val="00A30EF6"/>
    <w:rsid w:val="00A453EC"/>
    <w:rsid w:val="00AA0B20"/>
    <w:rsid w:val="00AB2241"/>
    <w:rsid w:val="00B62DBD"/>
    <w:rsid w:val="00B939DA"/>
    <w:rsid w:val="00C1711E"/>
    <w:rsid w:val="00C45FA3"/>
    <w:rsid w:val="00C63D89"/>
    <w:rsid w:val="00CD43DC"/>
    <w:rsid w:val="00D37BF0"/>
    <w:rsid w:val="00D6794B"/>
    <w:rsid w:val="00D7258B"/>
    <w:rsid w:val="00D844BE"/>
    <w:rsid w:val="00DA70BB"/>
    <w:rsid w:val="00DE39BF"/>
    <w:rsid w:val="00E14115"/>
    <w:rsid w:val="00E20866"/>
    <w:rsid w:val="00E2592E"/>
    <w:rsid w:val="00E902CC"/>
    <w:rsid w:val="00F154D0"/>
    <w:rsid w:val="00F66640"/>
    <w:rsid w:val="00FA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BB"/>
  </w:style>
  <w:style w:type="paragraph" w:styleId="1">
    <w:name w:val="heading 1"/>
    <w:basedOn w:val="a"/>
    <w:next w:val="a"/>
    <w:link w:val="10"/>
    <w:uiPriority w:val="9"/>
    <w:qFormat/>
    <w:rsid w:val="00355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4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1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1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31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181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a7">
    <w:name w:val="Table Grid"/>
    <w:basedOn w:val="a1"/>
    <w:uiPriority w:val="59"/>
    <w:rsid w:val="00CD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43DC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43DC"/>
    <w:rPr>
      <w:rFonts w:ascii="Lucida Grande" w:hAnsi="Lucida Grande" w:cs="Lucida Grande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4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5E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4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1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1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31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181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a7">
    <w:name w:val="Table Grid"/>
    <w:basedOn w:val="a1"/>
    <w:uiPriority w:val="59"/>
    <w:rsid w:val="00CD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43DC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43DC"/>
    <w:rPr>
      <w:rFonts w:ascii="Lucida Grande" w:hAnsi="Lucida Grande" w:cs="Lucida Grande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4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5E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4123</Characters>
  <Application>Microsoft Office Word</Application>
  <DocSecurity>4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Авторы семинара</vt:lpstr>
      <vt:lpstr>    </vt:lpstr>
    </vt:vector>
  </TitlesOfParts>
  <Company>KTH - ECE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Edström</dc:creator>
  <cp:lastModifiedBy>1</cp:lastModifiedBy>
  <cp:revision>2</cp:revision>
  <cp:lastPrinted>2012-09-06T12:50:00Z</cp:lastPrinted>
  <dcterms:created xsi:type="dcterms:W3CDTF">2012-10-02T10:43:00Z</dcterms:created>
  <dcterms:modified xsi:type="dcterms:W3CDTF">2012-10-02T10:43:00Z</dcterms:modified>
</cp:coreProperties>
</file>